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B6" w:rsidRPr="006A7B95" w:rsidRDefault="004714B6" w:rsidP="004714B6">
      <w:pPr>
        <w:spacing w:after="0" w:line="0" w:lineRule="atLeast"/>
        <w:contextualSpacing/>
        <w:jc w:val="center"/>
        <w:rPr>
          <w:rFonts w:ascii="微軟正黑體" w:eastAsia="微軟正黑體" w:hAnsi="微軟正黑體" w:hint="eastAsia"/>
          <w:b/>
          <w:bCs/>
          <w:sz w:val="32"/>
          <w:szCs w:val="32"/>
        </w:rPr>
      </w:pPr>
      <w:r w:rsidRPr="006A7B95">
        <w:rPr>
          <w:rFonts w:ascii="微軟正黑體" w:eastAsia="微軟正黑體" w:hAnsi="微軟正黑體" w:hint="eastAsia"/>
          <w:b/>
          <w:bCs/>
          <w:sz w:val="32"/>
          <w:szCs w:val="32"/>
        </w:rPr>
        <w:t>「</w:t>
      </w:r>
      <w:proofErr w:type="gramStart"/>
      <w:r w:rsidRPr="006A7B95">
        <w:rPr>
          <w:rFonts w:ascii="微軟正黑體" w:eastAsia="微軟正黑體" w:hAnsi="微軟正黑體" w:hint="eastAsia"/>
          <w:b/>
          <w:bCs/>
          <w:sz w:val="32"/>
          <w:szCs w:val="32"/>
        </w:rPr>
        <w:t>銀光好居行動</w:t>
      </w:r>
      <w:proofErr w:type="gramEnd"/>
      <w:r w:rsidRPr="006A7B95">
        <w:rPr>
          <w:rFonts w:ascii="微軟正黑體" w:eastAsia="微軟正黑體" w:hAnsi="微軟正黑體" w:hint="eastAsia"/>
          <w:b/>
          <w:bCs/>
          <w:sz w:val="32"/>
          <w:szCs w:val="32"/>
        </w:rPr>
        <w:t>聯盟」成立因缘與未來</w:t>
      </w:r>
    </w:p>
    <w:p w:rsidR="006A7B95" w:rsidRPr="006A7B95" w:rsidRDefault="004714B6" w:rsidP="004714B6">
      <w:pPr>
        <w:spacing w:after="0" w:line="0" w:lineRule="atLeast"/>
        <w:contextualSpacing/>
        <w:jc w:val="center"/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</w:pPr>
      <w:r w:rsidRPr="006A7B95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許育寧</w:t>
      </w:r>
    </w:p>
    <w:p w:rsidR="006A7B95" w:rsidRPr="006A7B95" w:rsidRDefault="006A7B95" w:rsidP="004714B6">
      <w:pPr>
        <w:spacing w:after="0" w:line="0" w:lineRule="atLeast"/>
        <w:contextualSpacing/>
        <w:jc w:val="center"/>
        <w:rPr>
          <w:rFonts w:ascii="Times New Roman" w:eastAsia="微軟正黑體" w:hAnsi="Times New Roman" w:cs="Times New Roman" w:hint="eastAsia"/>
          <w:sz w:val="28"/>
          <w:szCs w:val="28"/>
        </w:rPr>
      </w:pPr>
      <w:proofErr w:type="gramStart"/>
      <w:r w:rsidRPr="006A7B95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銀</w:t>
      </w:r>
      <w:r w:rsidRPr="004B7ACE">
        <w:rPr>
          <w:rFonts w:ascii="Times New Roman" w:eastAsia="微軟正黑體" w:hAnsi="Times New Roman" w:cs="Times New Roman" w:hint="eastAsia"/>
          <w:b/>
          <w:sz w:val="28"/>
          <w:szCs w:val="28"/>
        </w:rPr>
        <w:t>光好居行動</w:t>
      </w:r>
      <w:proofErr w:type="gramEnd"/>
      <w:r w:rsidRPr="004B7ACE">
        <w:rPr>
          <w:rFonts w:ascii="Times New Roman" w:eastAsia="微軟正黑體" w:hAnsi="Times New Roman" w:cs="Times New Roman" w:hint="eastAsia"/>
          <w:b/>
          <w:sz w:val="28"/>
          <w:szCs w:val="28"/>
        </w:rPr>
        <w:t>聯盟召集人</w:t>
      </w:r>
    </w:p>
    <w:p w:rsidR="004714B6" w:rsidRPr="006A7B95" w:rsidRDefault="004714B6" w:rsidP="004714B6">
      <w:pPr>
        <w:spacing w:after="0" w:line="0" w:lineRule="atLeast"/>
        <w:contextualSpacing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6A7B95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銀光未來創新協會理事長</w:t>
      </w:r>
      <w:r w:rsidRPr="006A7B95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.</w:t>
      </w:r>
      <w:r w:rsidRPr="006A7B95">
        <w:rPr>
          <w:rFonts w:ascii="Times New Roman" w:eastAsia="微軟正黑體" w:hAnsi="Times New Roman" w:cs="Times New Roman" w:hint="eastAsia"/>
          <w:b/>
          <w:bCs/>
          <w:sz w:val="28"/>
          <w:szCs w:val="28"/>
        </w:rPr>
        <w:t>國家政策研究基金會副執行長</w:t>
      </w: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隨著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2025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年台灣即將邁入「超高齡社會」，屆時銀髮族的醫療、長照，以及社會參與等，勢將成為未來最受關注的社會議題，尤其是高齡居住正義的相關議題，不論是「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老後租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不到房」，或是「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老人困老宅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」、「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有房沒錢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」、「住不安心」、「獨居」、「老老照顧」，以及如何提升「高齡友善居住環境」等，都有待政府及民間在軟硬體上共同協力、立即採取行動。</w:t>
      </w:r>
    </w:p>
    <w:p w:rsidR="004714B6" w:rsidRPr="00B908B7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過去五年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多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來，</w:t>
      </w:r>
      <w:r w:rsidRPr="003D24F3">
        <w:rPr>
          <w:rFonts w:ascii="Times New Roman" w:eastAsia="微軟正黑體" w:hAnsi="Times New Roman" w:cs="Times New Roman" w:hint="eastAsia"/>
          <w:sz w:val="28"/>
          <w:szCs w:val="28"/>
        </w:rPr>
        <w:t>「銀光未來創新協會」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一直致力於倡議「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-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三安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一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自主」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理念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，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也就是「安定」、「安全」、「安心」及「自主」。我們深知，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一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個人的居住環境對於其生活品質和幸福感至關重要。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陸續推出「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」圖像、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Logo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，以及自主檢核表、認同度大調查等，正是為了面對高齡浪潮來襲，以及因應高齡友善居住環境等相關議題所打造的創新服務平台，目前已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經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與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24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個熟齡設計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組織實踐先驅者結盟，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也就是「銀光社會力」，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在高齡居住議題上累積了相當多元且出色的軟實力。</w:t>
      </w:r>
    </w:p>
    <w:p w:rsidR="004714B6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為了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因應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超高齡社會的來臨，以及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推動「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」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標章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認證機制，</w:t>
      </w:r>
      <w:r w:rsidRPr="00D62DD7">
        <w:rPr>
          <w:rFonts w:ascii="Times New Roman" w:eastAsia="微軟正黑體" w:hAnsi="Times New Roman" w:cs="Times New Roman" w:hint="eastAsia"/>
          <w:sz w:val="28"/>
          <w:szCs w:val="28"/>
        </w:rPr>
        <w:t>「財團法人國家政策研究基金會」與「銀光未來創新協會」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於</w:t>
      </w:r>
      <w:r w:rsidRPr="00D62DD7">
        <w:rPr>
          <w:rFonts w:ascii="Times New Roman" w:eastAsia="微軟正黑體" w:hAnsi="Times New Roman" w:cs="Times New Roman" w:hint="eastAsia"/>
          <w:sz w:val="28"/>
          <w:szCs w:val="28"/>
        </w:rPr>
        <w:t>113</w:t>
      </w:r>
      <w:r w:rsidRPr="00D62DD7">
        <w:rPr>
          <w:rFonts w:ascii="Times New Roman" w:eastAsia="微軟正黑體" w:hAnsi="Times New Roman" w:cs="Times New Roman" w:hint="eastAsia"/>
          <w:sz w:val="28"/>
          <w:szCs w:val="28"/>
        </w:rPr>
        <w:t>年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5</w:t>
      </w:r>
      <w:r w:rsidRPr="00D62DD7">
        <w:rPr>
          <w:rFonts w:ascii="Times New Roman" w:eastAsia="微軟正黑體" w:hAnsi="Times New Roman" w:cs="Times New Roman" w:hint="eastAsia"/>
          <w:sz w:val="28"/>
          <w:szCs w:val="28"/>
        </w:rPr>
        <w:t>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9</w:t>
      </w:r>
      <w:r w:rsidRPr="00D62DD7">
        <w:rPr>
          <w:rFonts w:ascii="Times New Roman" w:eastAsia="微軟正黑體" w:hAnsi="Times New Roman" w:cs="Times New Roman" w:hint="eastAsia"/>
          <w:sz w:val="28"/>
          <w:szCs w:val="28"/>
        </w:rPr>
        <w:t>日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邀請各</w:t>
      </w:r>
      <w:r w:rsidRPr="003959FE">
        <w:rPr>
          <w:rFonts w:ascii="Times New Roman" w:eastAsia="微軟正黑體" w:hAnsi="Times New Roman" w:cs="Times New Roman" w:hint="eastAsia"/>
          <w:sz w:val="28"/>
          <w:szCs w:val="28"/>
        </w:rPr>
        <w:t>縣市政府高齡友善居住政策的主責單位代表、結盟</w:t>
      </w:r>
      <w:proofErr w:type="gramStart"/>
      <w:r w:rsidRPr="003959FE">
        <w:rPr>
          <w:rFonts w:ascii="Times New Roman" w:eastAsia="微軟正黑體" w:hAnsi="Times New Roman" w:cs="Times New Roman" w:hint="eastAsia"/>
          <w:sz w:val="28"/>
          <w:szCs w:val="28"/>
        </w:rPr>
        <w:t>的熟齡設計</w:t>
      </w:r>
      <w:proofErr w:type="gramEnd"/>
      <w:r w:rsidRPr="003959FE">
        <w:rPr>
          <w:rFonts w:ascii="Times New Roman" w:eastAsia="微軟正黑體" w:hAnsi="Times New Roman" w:cs="Times New Roman" w:hint="eastAsia"/>
          <w:sz w:val="28"/>
          <w:szCs w:val="28"/>
        </w:rPr>
        <w:t>組織夥伴，以及關注第三人生議題的公會與民間團體等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正式成立「</w:t>
      </w:r>
      <w:proofErr w:type="gramStart"/>
      <w:r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>
        <w:rPr>
          <w:rFonts w:ascii="Times New Roman" w:eastAsia="微軟正黑體" w:hAnsi="Times New Roman" w:cs="Times New Roman" w:hint="eastAsia"/>
          <w:sz w:val="28"/>
          <w:szCs w:val="28"/>
        </w:rPr>
        <w:t>」行動聯盟</w:t>
      </w:r>
      <w:r w:rsidR="006A7B95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  <w:r w:rsidR="006A7B9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</w:p>
    <w:p w:rsidR="004714B6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同時，為了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協助參與結盟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的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縣市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政府與各「銀光社會力」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立即採取行動，</w:t>
      </w:r>
      <w:r w:rsidRPr="00CB5B32">
        <w:rPr>
          <w:rFonts w:ascii="Times New Roman" w:eastAsia="微軟正黑體" w:hAnsi="Times New Roman" w:cs="Times New Roman" w:hint="eastAsia"/>
          <w:sz w:val="28"/>
          <w:szCs w:val="28"/>
        </w:rPr>
        <w:t>行動聯盟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亦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於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113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年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7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月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18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日舉辦「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銀光好居指標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」說明會、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113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年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10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月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3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日舉辦「</w:t>
      </w:r>
      <w:proofErr w:type="gramStart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銀光好居創新</w:t>
      </w:r>
      <w:proofErr w:type="gramEnd"/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典範觀摩表揚會」，並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於</w:t>
      </w:r>
      <w:proofErr w:type="gramStart"/>
      <w:r>
        <w:rPr>
          <w:rFonts w:ascii="Times New Roman" w:eastAsia="微軟正黑體" w:hAnsi="Times New Roman" w:cs="Times New Roman" w:hint="eastAsia"/>
          <w:sz w:val="28"/>
          <w:szCs w:val="28"/>
        </w:rPr>
        <w:t>114</w:t>
      </w:r>
      <w:proofErr w:type="gramEnd"/>
      <w:r>
        <w:rPr>
          <w:rFonts w:ascii="Times New Roman" w:eastAsia="微軟正黑體" w:hAnsi="Times New Roman" w:cs="Times New Roman" w:hint="eastAsia"/>
          <w:sz w:val="28"/>
          <w:szCs w:val="28"/>
        </w:rPr>
        <w:t>年度展開</w:t>
      </w:r>
      <w:r w:rsidRPr="00CB5B32">
        <w:rPr>
          <w:rFonts w:ascii="Times New Roman" w:eastAsia="微軟正黑體" w:hAnsi="Times New Roman" w:cs="Times New Roman" w:hint="eastAsia"/>
          <w:sz w:val="28"/>
          <w:szCs w:val="28"/>
        </w:rPr>
        <w:t>「</w:t>
      </w:r>
      <w:proofErr w:type="gramStart"/>
      <w:r w:rsidRPr="00CB5B32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CB5B32">
        <w:rPr>
          <w:rFonts w:ascii="Times New Roman" w:eastAsia="微軟正黑體" w:hAnsi="Times New Roman" w:cs="Times New Roman" w:hint="eastAsia"/>
          <w:sz w:val="28"/>
          <w:szCs w:val="28"/>
        </w:rPr>
        <w:t>」標章認證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暨創新服務獎表揚活動之相關作業</w:t>
      </w:r>
      <w:r w:rsidRPr="00B908B7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:rsidR="004714B6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</w:p>
    <w:p w:rsidR="004714B6" w:rsidRPr="0014415A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99529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我們很榮幸地看到，在過去的努力中，「銀光未來創新協會」已經累積了相當多元且出色的軟實力。我們的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「銀光社會力」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結盟夥伴也不斷創新，提出各種符合老年人需求的創新服務與方案，並獲得了廣大社會的認可與支持。然而，我們也清楚地意識到，面對高齡海嘯的來襲，單靠協會內部的努力是不夠的。</w:t>
      </w: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我認為想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要真正落實高齡友善居住政策，我們還需要更廣泛的參與和支持。因此，我們邀請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了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各縣市政府共同組成</w:t>
      </w:r>
      <w:bookmarkStart w:id="0" w:name="_Hlk193271212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「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」行動聯盟</w:t>
      </w:r>
      <w:bookmarkEnd w:id="0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，希望通過各縣市政府的共同參與，達到從社區公領域、居家私領域、長者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個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人身心靈、自主尊嚴及財務等全方位的關注，幫助民眾有系統的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為老後居住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環境打造「第三人生發光的養生居所」。</w:t>
      </w: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</w:p>
    <w:p w:rsidR="004714B6" w:rsidRPr="008904D1" w:rsidRDefault="004714B6" w:rsidP="004714B6">
      <w:pPr>
        <w:spacing w:after="0" w:line="0" w:lineRule="atLeast"/>
        <w:contextualSpacing/>
        <w:rPr>
          <w:rFonts w:ascii="Times New Roman" w:eastAsia="微軟正黑體" w:hAnsi="Times New Roman" w:cs="Times New Roman"/>
          <w:sz w:val="28"/>
          <w:szCs w:val="28"/>
        </w:rPr>
      </w:pPr>
      <w:r w:rsidRPr="00540362">
        <w:rPr>
          <w:rFonts w:ascii="Times New Roman" w:eastAsia="微軟正黑體" w:hAnsi="Times New Roman" w:cs="Times New Roman" w:hint="eastAsia"/>
          <w:sz w:val="28"/>
          <w:szCs w:val="28"/>
        </w:rPr>
        <w:t>「</w:t>
      </w:r>
      <w:proofErr w:type="gramStart"/>
      <w:r w:rsidRPr="00540362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540362">
        <w:rPr>
          <w:rFonts w:ascii="Times New Roman" w:eastAsia="微軟正黑體" w:hAnsi="Times New Roman" w:cs="Times New Roman" w:hint="eastAsia"/>
          <w:sz w:val="28"/>
          <w:szCs w:val="28"/>
        </w:rPr>
        <w:t>」行動聯盟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的成立，</w:t>
      </w:r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不僅是在宣誓我們對高齡友善居住議題的關注和承諾，更是一個凝聚公私部門力量、共同探討高齡居住解決方案的平台。通過這樣的平台，我們可以與縣市政府主責單位、「銀光社會力」、專家學者等建立更緊密的合作關係，共同推動高齡友善居住政策，以及符合全齡需求的友善居住創新服務。同時，未來透過「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銀光好居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」認證制度的推廣，除了</w:t>
      </w:r>
      <w:proofErr w:type="gramStart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凸</w:t>
      </w:r>
      <w:proofErr w:type="gramEnd"/>
      <w:r w:rsidRPr="008904D1">
        <w:rPr>
          <w:rFonts w:ascii="Times New Roman" w:eastAsia="微軟正黑體" w:hAnsi="Times New Roman" w:cs="Times New Roman" w:hint="eastAsia"/>
          <w:sz w:val="28"/>
          <w:szCs w:val="28"/>
        </w:rPr>
        <w:t>顯高齡居住議題的重要性外，進而成為未來高齡居住的新標準及典範。</w:t>
      </w:r>
    </w:p>
    <w:sectPr w:rsidR="004714B6" w:rsidRPr="008904D1" w:rsidSect="00676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4B6"/>
    <w:rsid w:val="00134678"/>
    <w:rsid w:val="002279B6"/>
    <w:rsid w:val="004714B6"/>
    <w:rsid w:val="004B7ACE"/>
    <w:rsid w:val="00676681"/>
    <w:rsid w:val="006A7B95"/>
    <w:rsid w:val="007F5866"/>
    <w:rsid w:val="00880584"/>
    <w:rsid w:val="0098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6"/>
    <w:pPr>
      <w:widowControl w:val="0"/>
      <w:spacing w:after="160" w:line="278" w:lineRule="auto"/>
    </w:pPr>
    <w:rPr>
      <w:szCs w:val="24"/>
    </w:rPr>
  </w:style>
  <w:style w:type="paragraph" w:styleId="1">
    <w:name w:val="heading 1"/>
    <w:basedOn w:val="a"/>
    <w:link w:val="10"/>
    <w:uiPriority w:val="9"/>
    <w:qFormat/>
    <w:rsid w:val="00880584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0584"/>
    <w:pPr>
      <w:keepNext/>
      <w:spacing w:after="0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80584"/>
    <w:pPr>
      <w:widowControl/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80584"/>
    <w:pPr>
      <w:keepNext/>
      <w:spacing w:after="0"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84"/>
    <w:pPr>
      <w:keepNext/>
      <w:spacing w:after="0"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058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8058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880584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8058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80584"/>
    <w:rPr>
      <w:b/>
      <w:bCs/>
    </w:rPr>
  </w:style>
  <w:style w:type="character" w:customStyle="1" w:styleId="10">
    <w:name w:val="標題 1 字元"/>
    <w:basedOn w:val="a0"/>
    <w:link w:val="1"/>
    <w:uiPriority w:val="9"/>
    <w:rsid w:val="0088058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4714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1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2025-03-27T02:14:00Z</cp:lastPrinted>
  <dcterms:created xsi:type="dcterms:W3CDTF">2025-03-27T02:09:00Z</dcterms:created>
  <dcterms:modified xsi:type="dcterms:W3CDTF">2025-03-27T02:19:00Z</dcterms:modified>
</cp:coreProperties>
</file>